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17690">
      <w:pPr>
        <w:rPr>
          <w:b/>
          <w:lang w:val="en-US"/>
        </w:rPr>
      </w:pPr>
      <w:r>
        <w:rPr>
          <w:b/>
          <w:lang w:val="en-US"/>
        </w:rPr>
        <w:t>Name of politician:</w:t>
      </w:r>
      <w:r>
        <w:rPr>
          <w:lang w:val="en-US"/>
        </w:rPr>
        <w:t xml:space="preserve">  </w:t>
      </w:r>
      <w:r>
        <w:rPr>
          <w:lang w:val="en-US"/>
        </w:rPr>
        <w:t>Valdas Adamkus</w:t>
      </w:r>
    </w:p>
    <w:p w:rsidR="00000000" w:rsidRDefault="00517690">
      <w:pPr>
        <w:rPr>
          <w:b/>
          <w:lang w:val="en-US"/>
        </w:rPr>
      </w:pPr>
      <w:r>
        <w:rPr>
          <w:b/>
          <w:lang w:val="en-US"/>
        </w:rPr>
        <w:t>Title of Speech:</w:t>
      </w:r>
      <w:r>
        <w:rPr>
          <w:lang w:val="en-US"/>
        </w:rPr>
        <w:t xml:space="preserve">  </w:t>
      </w:r>
      <w:r>
        <w:rPr>
          <w:lang w:val="en-US"/>
        </w:rPr>
        <w:t>Inaugural speech 2004</w:t>
      </w:r>
    </w:p>
    <w:p w:rsidR="00000000" w:rsidRDefault="00517690">
      <w:pPr>
        <w:rPr>
          <w:b/>
          <w:lang w:val="en-US"/>
        </w:rPr>
      </w:pPr>
      <w:r>
        <w:rPr>
          <w:b/>
          <w:lang w:val="en-US"/>
        </w:rPr>
        <w:t xml:space="preserve">Date of Speech: </w:t>
      </w:r>
      <w:r>
        <w:rPr>
          <w:b/>
          <w:lang w:val="en-US"/>
        </w:rPr>
        <w:t>12 July 2004</w:t>
      </w:r>
    </w:p>
    <w:p w:rsidR="00000000" w:rsidRDefault="00517690">
      <w:pPr>
        <w:rPr>
          <w:b/>
          <w:lang w:val="en-US"/>
        </w:rPr>
      </w:pPr>
      <w:r>
        <w:rPr>
          <w:b/>
          <w:lang w:val="en-US"/>
        </w:rPr>
        <w:t xml:space="preserve">Category: </w:t>
      </w:r>
      <w:r>
        <w:rPr>
          <w:b/>
          <w:lang w:val="en-US"/>
        </w:rPr>
        <w:t>election campagin (inaugural speech)</w:t>
      </w:r>
    </w:p>
    <w:p w:rsidR="00000000" w:rsidRDefault="00517690">
      <w:pPr>
        <w:rPr>
          <w:b/>
          <w:lang w:val="en-US"/>
        </w:rPr>
      </w:pPr>
      <w:r>
        <w:rPr>
          <w:b/>
          <w:lang w:val="en-US"/>
        </w:rPr>
        <w:t>Grader:</w:t>
      </w:r>
      <w:r>
        <w:rPr>
          <w:lang w:val="en-US"/>
        </w:rPr>
        <w:t xml:space="preserve">  </w:t>
      </w:r>
      <w:r>
        <w:rPr>
          <w:lang w:val="en-US"/>
        </w:rPr>
        <w:t>Inga Popovaite</w:t>
      </w:r>
    </w:p>
    <w:p w:rsidR="00000000" w:rsidRDefault="00517690">
      <w:pPr>
        <w:rPr>
          <w:lang w:val="en-US"/>
        </w:rPr>
      </w:pPr>
      <w:r>
        <w:rPr>
          <w:b/>
          <w:lang w:val="en-US"/>
        </w:rPr>
        <w:t>Date of grading:</w:t>
      </w:r>
      <w:r>
        <w:rPr>
          <w:lang w:val="en-US"/>
        </w:rPr>
        <w:t xml:space="preserve">  </w:t>
      </w:r>
      <w:r>
        <w:rPr>
          <w:lang w:val="en-US"/>
        </w:rPr>
        <w:t xml:space="preserve">1 May 2013 </w:t>
      </w:r>
    </w:p>
    <w:p w:rsidR="00000000" w:rsidRDefault="00517690">
      <w:pPr>
        <w:rPr>
          <w:lang w:val="en-US"/>
        </w:rPr>
      </w:pPr>
    </w:p>
    <w:p w:rsidR="00000000" w:rsidRDefault="00517690">
      <w:pPr>
        <w:rPr>
          <w:lang w:val="en-US"/>
        </w:rPr>
      </w:pPr>
      <w:r>
        <w:rPr>
          <w:b/>
          <w:lang w:val="en-US"/>
        </w:rPr>
        <w:t>Final Grade (delete unused grades):</w:t>
      </w:r>
    </w:p>
    <w:p w:rsidR="00000000" w:rsidRDefault="00517690">
      <w:pPr>
        <w:rPr>
          <w:lang w:val="en-US"/>
        </w:rPr>
      </w:pPr>
    </w:p>
    <w:p w:rsidR="00000000" w:rsidRDefault="00517690">
      <w:pPr>
        <w:rPr>
          <w:lang w:val="en-US"/>
        </w:rPr>
      </w:pPr>
      <w:r>
        <w:rPr>
          <w:lang w:val="en-US"/>
        </w:rPr>
        <w:t>0</w:t>
      </w:r>
      <w:r>
        <w:rPr>
          <w:lang w:val="en-US"/>
        </w:rPr>
        <w:tab/>
        <w:t>A speech i</w:t>
      </w:r>
      <w:r>
        <w:rPr>
          <w:lang w:val="en-US"/>
        </w:rPr>
        <w:t>n this category uses few if any populist elements. Note that even if a manifesto expresses a Manichaean worldview, it is not considered populist if it lacks some notion of a popular will.</w:t>
      </w:r>
    </w:p>
    <w:p w:rsidR="00000000" w:rsidRDefault="00517690">
      <w:pPr>
        <w:rPr>
          <w:lang w:val="en-US"/>
        </w:rPr>
      </w:pPr>
    </w:p>
    <w:p w:rsidR="00000000" w:rsidRDefault="00517690">
      <w:pPr>
        <w:rPr>
          <w:lang w:val="en-US"/>
        </w:rPr>
      </w:pPr>
    </w:p>
    <w:tbl>
      <w:tblPr>
        <w:tblW w:w="0" w:type="auto"/>
        <w:tblInd w:w="-5" w:type="dxa"/>
        <w:tblLayout w:type="fixed"/>
        <w:tblLook w:val="0000"/>
      </w:tblPr>
      <w:tblGrid>
        <w:gridCol w:w="4788"/>
        <w:gridCol w:w="4798"/>
      </w:tblGrid>
      <w:tr w:rsidR="00000000">
        <w:tc>
          <w:tcPr>
            <w:tcW w:w="4788" w:type="dxa"/>
            <w:tcBorders>
              <w:top w:val="single" w:sz="4" w:space="0" w:color="000000"/>
              <w:left w:val="single" w:sz="4" w:space="0" w:color="000000"/>
              <w:bottom w:val="single" w:sz="4" w:space="0" w:color="000000"/>
            </w:tcBorders>
            <w:shd w:val="clear" w:color="auto" w:fill="auto"/>
          </w:tcPr>
          <w:p w:rsidR="00000000" w:rsidRDefault="00517690">
            <w:pPr>
              <w:rPr>
                <w:rFonts w:eastAsia="Times New Roman"/>
                <w:b/>
                <w:lang w:val="en-US"/>
              </w:rPr>
            </w:pPr>
            <w:r>
              <w:rPr>
                <w:rFonts w:eastAsia="Times New Roman"/>
                <w:b/>
                <w:lang w:val="en-US"/>
              </w:rPr>
              <w:t>Populist</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17690">
            <w:pPr>
              <w:rPr>
                <w:rFonts w:eastAsia="Times New Roman"/>
                <w:lang w:val="en-US"/>
              </w:rPr>
            </w:pPr>
            <w:r>
              <w:rPr>
                <w:rFonts w:eastAsia="Times New Roman"/>
                <w:b/>
                <w:lang w:val="en-US"/>
              </w:rPr>
              <w:t>Pluralist</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517690">
            <w:pPr>
              <w:rPr>
                <w:rFonts w:eastAsia="Times New Roman"/>
                <w:lang w:val="en-US"/>
              </w:rPr>
            </w:pPr>
            <w:r>
              <w:rPr>
                <w:rFonts w:eastAsia="Times New Roman"/>
                <w:lang w:val="en-US"/>
              </w:rPr>
              <w:t>It conveys a Manichaean vision of the world, t</w:t>
            </w:r>
            <w:r>
              <w:rPr>
                <w:rFonts w:eastAsia="Times New Roman"/>
                <w:lang w:val="en-US"/>
              </w:rPr>
              <w:t>hat is, one that is moral (every issue has a strong moral dimension) and dualistic (everything is in one category or the other, “right” or “wrong,” “good” or “evil”) The implication—or even the stated idea—is that there can be nothing in between, no fence-</w:t>
            </w:r>
            <w:r>
              <w:rPr>
                <w:rFonts w:eastAsia="Times New Roman"/>
                <w:lang w:val="en-US"/>
              </w:rPr>
              <w:t>sitting, no shades of grey. This leads to the use of highly charged, even bellicose language.</w:t>
            </w:r>
          </w:p>
          <w:p w:rsidR="00000000" w:rsidRDefault="00517690">
            <w:pPr>
              <w:rPr>
                <w:rFonts w:eastAsia="Times New Roman"/>
                <w:lang w:val="en-US"/>
              </w:rPr>
            </w:pPr>
          </w:p>
          <w:p w:rsidR="00000000" w:rsidRDefault="00517690">
            <w:pPr>
              <w:rPr>
                <w:rFonts w:eastAsia="Times New Roman"/>
                <w:lang w:val="en-US"/>
              </w:rPr>
            </w:pPr>
            <w:r>
              <w:rPr>
                <w:rFonts w:eastAsia="Times New Roman"/>
                <w:i/>
                <w:iCs/>
                <w:lang w:val="en-US"/>
              </w:rPr>
              <w:t>“</w:t>
            </w:r>
            <w:r>
              <w:rPr>
                <w:rFonts w:eastAsia="Times New Roman"/>
                <w:i/>
                <w:iCs/>
                <w:lang w:val="en-US"/>
              </w:rPr>
              <w:t xml:space="preserve">The people in Lithuania are longing for moral governance. The words and the work of Lithuanian politicians should be based on Christian moral principles.” </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17690">
            <w:pPr>
              <w:rPr>
                <w:lang w:val="en-US"/>
              </w:rPr>
            </w:pPr>
            <w:r>
              <w:rPr>
                <w:rFonts w:eastAsia="Times New Roman"/>
                <w:lang w:val="en-US"/>
              </w:rPr>
              <w:t xml:space="preserve">The </w:t>
            </w:r>
            <w:r>
              <w:rPr>
                <w:rFonts w:eastAsia="Times New Roman"/>
                <w:lang w:val="en-US"/>
              </w:rPr>
              <w:t xml:space="preserve">discourse does not frame issues in moral terms or paint them in black-and-white. Instead, there is a strong tendency to focus on </w:t>
            </w:r>
            <w:r>
              <w:rPr>
                <w:rFonts w:eastAsia="Times New Roman"/>
                <w:b/>
                <w:lang w:val="en-US"/>
              </w:rPr>
              <w:t>narrow, particular issues</w:t>
            </w:r>
            <w:r>
              <w:rPr>
                <w:rFonts w:eastAsia="Times New Roman"/>
                <w:lang w:val="en-US"/>
              </w:rPr>
              <w:t>. The discourse will emphasize or at least not eliminate the possibility of natural, justifiable diffe</w:t>
            </w:r>
            <w:r>
              <w:rPr>
                <w:rFonts w:eastAsia="Times New Roman"/>
                <w:lang w:val="en-US"/>
              </w:rPr>
              <w:t>rences of opinion.</w:t>
            </w:r>
          </w:p>
          <w:p w:rsidR="00000000" w:rsidRDefault="00517690">
            <w:pPr>
              <w:rPr>
                <w:lang w:val="en-US"/>
              </w:rPr>
            </w:pPr>
          </w:p>
          <w:p w:rsidR="00000000" w:rsidRDefault="00517690">
            <w:pPr>
              <w:rPr>
                <w:lang w:val="en-US"/>
              </w:rPr>
            </w:pPr>
            <w:r>
              <w:rPr>
                <w:rFonts w:eastAsia="Times New Roman"/>
                <w:i/>
                <w:iCs/>
                <w:lang w:val="en-US"/>
              </w:rPr>
              <w:t xml:space="preserve">In his speech Adamkus focuses on particular issues: mostly foreign policy </w:t>
            </w:r>
            <w:r>
              <w:rPr>
                <w:rFonts w:eastAsia="Times New Roman"/>
                <w:i/>
                <w:iCs/>
                <w:lang w:val="en-US"/>
              </w:rPr>
              <w:t>and</w:t>
            </w:r>
            <w:r>
              <w:rPr>
                <w:rFonts w:eastAsia="Times New Roman"/>
                <w:i/>
                <w:iCs/>
                <w:lang w:val="en-US"/>
              </w:rPr>
              <w:t xml:space="preserve"> judicial system.</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517690">
            <w:pPr>
              <w:rPr>
                <w:lang w:val="en-US"/>
              </w:rPr>
            </w:pP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17690">
            <w:pPr>
              <w:rPr>
                <w:rFonts w:eastAsia="Times New Roman"/>
                <w:lang w:val="en-US"/>
              </w:rPr>
            </w:pPr>
            <w:r>
              <w:rPr>
                <w:rFonts w:eastAsia="Times New Roman"/>
                <w:lang w:val="en-US"/>
              </w:rPr>
              <w:t>The discourse will probably not refer to any reified notion of history or use any cosmic proportions. References to the spatial and tempora</w:t>
            </w:r>
            <w:r>
              <w:rPr>
                <w:rFonts w:eastAsia="Times New Roman"/>
                <w:lang w:val="en-US"/>
              </w:rPr>
              <w:t>l consequences of issues will be limited to the material reality rather than any mystical connections.</w:t>
            </w:r>
          </w:p>
          <w:p w:rsidR="00000000" w:rsidRDefault="00517690">
            <w:pPr>
              <w:rPr>
                <w:rFonts w:eastAsia="Times New Roman"/>
                <w:i/>
                <w:iCs/>
                <w:lang w:val="en-US"/>
              </w:rPr>
            </w:pPr>
            <w:r>
              <w:rPr>
                <w:rFonts w:eastAsia="Times New Roman"/>
                <w:lang w:val="en-US"/>
              </w:rPr>
              <w:t>“</w:t>
            </w:r>
            <w:r>
              <w:rPr>
                <w:rFonts w:eastAsia="Times New Roman"/>
                <w:i/>
                <w:iCs/>
                <w:lang w:val="en-US"/>
              </w:rPr>
              <w:t>In 14 years of restored independence we came a long way. We created a state from a scratch and its development surprises all the guests of Lithuania. It</w:t>
            </w:r>
            <w:r>
              <w:rPr>
                <w:rFonts w:eastAsia="Times New Roman"/>
                <w:i/>
                <w:iCs/>
                <w:lang w:val="en-US"/>
              </w:rPr>
              <w:t xml:space="preserve"> became a member of democratic and wealthy EU family, it is a reliable NATO partner.”  </w:t>
            </w:r>
          </w:p>
          <w:p w:rsidR="00000000" w:rsidRDefault="00517690">
            <w:pPr>
              <w:rPr>
                <w:rFonts w:eastAsia="Times New Roman"/>
                <w:lang w:val="en-US"/>
              </w:rPr>
            </w:pPr>
            <w:r>
              <w:rPr>
                <w:rFonts w:eastAsia="Times New Roman"/>
                <w:i/>
                <w:iCs/>
                <w:lang w:val="en-US"/>
              </w:rPr>
              <w:t>“</w:t>
            </w:r>
            <w:r>
              <w:rPr>
                <w:rFonts w:eastAsia="Times New Roman"/>
                <w:i/>
                <w:iCs/>
                <w:lang w:val="en-US"/>
              </w:rPr>
              <w:t>Lithuania is way more stronger and safer than it was in 1998 when I started my first term.</w:t>
            </w:r>
            <w:r>
              <w:rPr>
                <w:rFonts w:eastAsia="Times New Roman"/>
                <w:lang w:val="en-US"/>
              </w:rPr>
              <w:t xml:space="preserve"> “</w:t>
            </w:r>
            <w:r>
              <w:rPr>
                <w:rFonts w:eastAsia="Times New Roman"/>
                <w:lang w:val="en-US"/>
              </w:rPr>
              <w:br/>
            </w:r>
            <w:r>
              <w:rPr>
                <w:rFonts w:eastAsia="Times New Roman"/>
                <w:lang w:val="en-US"/>
              </w:rPr>
              <w:br/>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517690">
            <w:pPr>
              <w:rPr>
                <w:rFonts w:eastAsia="Times New Roman"/>
                <w:lang w:val="en-US"/>
              </w:rPr>
            </w:pP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17690">
            <w:pPr>
              <w:rPr>
                <w:rFonts w:eastAsia="Times New Roman"/>
                <w:lang w:val="en-US"/>
              </w:rPr>
            </w:pPr>
            <w:r>
              <w:rPr>
                <w:rFonts w:eastAsia="Times New Roman"/>
                <w:lang w:val="en-US"/>
              </w:rPr>
              <w:t>Democracy is simply the calculation of votes. This should be respected</w:t>
            </w:r>
            <w:r>
              <w:rPr>
                <w:rFonts w:eastAsia="Times New Roman"/>
                <w:lang w:val="en-US"/>
              </w:rPr>
              <w:t xml:space="preserve"> and is seen as the foundation of legitimate government, but it is not meant to be an exercise in arriving at a preexisting, knowable “will.” The majority shifts and changes across issues. The common </w:t>
            </w:r>
            <w:r>
              <w:rPr>
                <w:rFonts w:eastAsia="Times New Roman"/>
                <w:lang w:val="en-US"/>
              </w:rPr>
              <w:lastRenderedPageBreak/>
              <w:t>man is not romanticized, and the notion of citizenship i</w:t>
            </w:r>
            <w:r>
              <w:rPr>
                <w:rFonts w:eastAsia="Times New Roman"/>
                <w:lang w:val="en-US"/>
              </w:rPr>
              <w:t>s broad and legalistic.</w:t>
            </w:r>
          </w:p>
          <w:p w:rsidR="00000000" w:rsidRDefault="00517690">
            <w:pPr>
              <w:rPr>
                <w:rFonts w:eastAsia="Times New Roman"/>
                <w:lang w:val="en-US"/>
              </w:rPr>
            </w:pPr>
          </w:p>
          <w:p w:rsidR="00000000" w:rsidRDefault="00517690">
            <w:pPr>
              <w:rPr>
                <w:rFonts w:eastAsia="Times New Roman"/>
                <w:lang w:val="en-US"/>
              </w:rPr>
            </w:pPr>
            <w:r>
              <w:rPr>
                <w:rFonts w:eastAsia="Times New Roman"/>
                <w:i/>
                <w:iCs/>
                <w:lang w:val="en-US"/>
              </w:rPr>
              <w:t>"</w:t>
            </w:r>
            <w:r>
              <w:rPr>
                <w:rFonts w:eastAsia="Times New Roman"/>
                <w:i/>
                <w:iCs/>
                <w:lang w:val="en-US"/>
              </w:rPr>
              <w:t xml:space="preserve">we" shifts across the speech: it means we "the government/parliament" and also "we Lithuanians" </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517690">
            <w:pPr>
              <w:rPr>
                <w:rFonts w:eastAsia="Times New Roman"/>
                <w:lang w:val="en-US"/>
              </w:rPr>
            </w:pP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17690">
            <w:pPr>
              <w:rPr>
                <w:rFonts w:eastAsia="Times New Roman"/>
                <w:lang w:val="en-US"/>
              </w:rPr>
            </w:pPr>
            <w:r>
              <w:rPr>
                <w:rFonts w:eastAsia="Times New Roman"/>
                <w:lang w:val="en-US"/>
              </w:rPr>
              <w:t>The discourse avoids a conspiratorial tone and does not single out any evil ruling minority. It avoids labeling opponents as evil a</w:t>
            </w:r>
            <w:r>
              <w:rPr>
                <w:rFonts w:eastAsia="Times New Roman"/>
                <w:lang w:val="en-US"/>
              </w:rPr>
              <w:t>nd may not even mention them in an effort to maintain a positive tone and keep passions low.</w:t>
            </w:r>
          </w:p>
          <w:p w:rsidR="00000000" w:rsidRDefault="00517690">
            <w:pPr>
              <w:rPr>
                <w:rFonts w:eastAsia="Times New Roman"/>
                <w:lang w:val="en-US"/>
              </w:rPr>
            </w:pPr>
          </w:p>
          <w:p w:rsidR="00000000" w:rsidRDefault="00517690">
            <w:pPr>
              <w:rPr>
                <w:rFonts w:eastAsia="Times New Roman"/>
                <w:i/>
                <w:iCs/>
                <w:lang w:val="en-US"/>
              </w:rPr>
            </w:pPr>
            <w:r>
              <w:rPr>
                <w:rFonts w:eastAsia="Times New Roman"/>
                <w:i/>
                <w:iCs/>
                <w:lang w:val="en-US"/>
              </w:rPr>
              <w:t>There is no single evil minority.</w:t>
            </w:r>
          </w:p>
          <w:p w:rsidR="00000000" w:rsidRDefault="00517690">
            <w:pPr>
              <w:rPr>
                <w:rFonts w:eastAsia="Times New Roman"/>
                <w:i/>
                <w:iCs/>
                <w:lang w:val="en-US"/>
              </w:rPr>
            </w:pPr>
          </w:p>
          <w:p w:rsidR="00000000" w:rsidRDefault="00517690">
            <w:pPr>
              <w:rPr>
                <w:rFonts w:eastAsia="Times New Roman"/>
                <w:i/>
                <w:iCs/>
                <w:lang w:val="en-US"/>
              </w:rPr>
            </w:pPr>
            <w:r>
              <w:rPr>
                <w:rFonts w:eastAsia="Times New Roman"/>
                <w:i/>
                <w:iCs/>
                <w:lang w:val="en-US"/>
              </w:rPr>
              <w:t>At first we need to show Lithuanian people that the Parliament (Seimas), the government and the president are working hand in h</w:t>
            </w:r>
            <w:r>
              <w:rPr>
                <w:rFonts w:eastAsia="Times New Roman"/>
                <w:i/>
                <w:iCs/>
                <w:lang w:val="en-US"/>
              </w:rPr>
              <w:t xml:space="preserve">and and serve the nation and there are no personal or collective political interests that would be against the servitude. </w:t>
            </w:r>
          </w:p>
          <w:p w:rsidR="00000000" w:rsidRDefault="00517690">
            <w:pPr>
              <w:rPr>
                <w:rFonts w:eastAsia="Times New Roman"/>
                <w:i/>
                <w:iCs/>
                <w:lang w:val="en-US"/>
              </w:rPr>
            </w:pP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517690">
            <w:pPr>
              <w:rPr>
                <w:rFonts w:eastAsia="Times New Roman"/>
                <w:lang w:val="en-US"/>
              </w:rPr>
            </w:pP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17690">
            <w:pPr>
              <w:rPr>
                <w:rFonts w:eastAsia="Times New Roman"/>
                <w:i/>
                <w:iCs/>
                <w:lang w:val="en-US"/>
              </w:rPr>
            </w:pPr>
            <w:r>
              <w:rPr>
                <w:rFonts w:eastAsia="Times New Roman"/>
                <w:lang w:val="en-US"/>
              </w:rPr>
              <w:t>The discourse does not argue  systemic change but, as mentioned above, focuses on particular issues. In the words of Laclau, it is</w:t>
            </w:r>
            <w:r>
              <w:rPr>
                <w:rFonts w:eastAsia="Times New Roman"/>
                <w:lang w:val="en-US"/>
              </w:rPr>
              <w:t xml:space="preserve"> a politics of “differences” rather than “hegemony.”</w:t>
            </w:r>
          </w:p>
          <w:p w:rsidR="00000000" w:rsidRDefault="00517690">
            <w:pPr>
              <w:rPr>
                <w:rFonts w:eastAsia="Times New Roman"/>
                <w:i/>
                <w:iCs/>
                <w:lang w:val="en-US"/>
              </w:rPr>
            </w:pPr>
            <w:r>
              <w:rPr>
                <w:rFonts w:eastAsia="Times New Roman"/>
                <w:i/>
                <w:iCs/>
                <w:lang w:val="en-US"/>
              </w:rPr>
              <w:t>Lithuania needs strong European Union. Lithuania needs strong North Atlantic Treaty Organization. That is why Lithuania is interested in harmony between the USA and EU. This is the direction for the Lith</w:t>
            </w:r>
            <w:r>
              <w:rPr>
                <w:rFonts w:eastAsia="Times New Roman"/>
                <w:i/>
                <w:iCs/>
                <w:lang w:val="en-US"/>
              </w:rPr>
              <w:t>uanian diplomacy.</w:t>
            </w:r>
          </w:p>
          <w:p w:rsidR="00000000" w:rsidRDefault="00517690">
            <w:pPr>
              <w:rPr>
                <w:rFonts w:eastAsia="Times New Roman"/>
                <w:lang w:val="en-US"/>
              </w:rPr>
            </w:pPr>
            <w:r>
              <w:rPr>
                <w:rFonts w:eastAsia="Times New Roman"/>
                <w:i/>
                <w:iCs/>
                <w:lang w:val="en-US"/>
              </w:rPr>
              <w:t>Our interest is Ukraine's membership in EU</w:t>
            </w:r>
            <w:r>
              <w:rPr>
                <w:rFonts w:eastAsia="Times New Roman"/>
                <w:i/>
                <w:iCs/>
                <w:lang w:val="en-US"/>
              </w:rPr>
              <w:t xml:space="preserve"> </w:t>
            </w:r>
            <w:r>
              <w:rPr>
                <w:rFonts w:eastAsia="Times New Roman"/>
                <w:i/>
                <w:iCs/>
                <w:lang w:val="en-US"/>
              </w:rPr>
              <w:t xml:space="preserve">and NATO. There is also hope that Belarus will come back to the path of democracy and will </w:t>
            </w:r>
            <w:r>
              <w:rPr>
                <w:rFonts w:eastAsia="Times New Roman"/>
                <w:i/>
                <w:iCs/>
                <w:lang w:val="en-US"/>
              </w:rPr>
              <w:t>join its future with Euroatlantic organizations. Our goal is to help Kaliningrad to be more open towards</w:t>
            </w:r>
            <w:r>
              <w:rPr>
                <w:rFonts w:eastAsia="Times New Roman"/>
                <w:i/>
                <w:iCs/>
                <w:lang w:val="en-US"/>
              </w:rPr>
              <w:t xml:space="preserve"> Europe and at the same time to encourage all Russia to become more open to the Euroatlantic cooperation.</w:t>
            </w:r>
            <w:r>
              <w:rPr>
                <w:rFonts w:eastAsia="Times New Roman"/>
                <w:lang w:val="en-US"/>
              </w:rPr>
              <w:t xml:space="preserve"> </w:t>
            </w:r>
          </w:p>
          <w:p w:rsidR="00000000" w:rsidRDefault="00517690">
            <w:pPr>
              <w:rPr>
                <w:rFonts w:eastAsia="Times New Roman"/>
                <w:lang w:val="en-US"/>
              </w:rPr>
            </w:pPr>
            <w:r>
              <w:rPr>
                <w:rFonts w:eastAsia="Times New Roman"/>
                <w:lang w:val="en-US"/>
              </w:rPr>
              <w:t xml:space="preserve"> </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517690">
            <w:pPr>
              <w:rPr>
                <w:rFonts w:eastAsia="Times New Roman"/>
                <w:lang w:val="en-US"/>
              </w:rPr>
            </w:pP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17690">
            <w:pPr>
              <w:rPr>
                <w:rFonts w:eastAsia="Times New Roman"/>
                <w:lang w:val="en-US"/>
              </w:rPr>
            </w:pPr>
            <w:r>
              <w:rPr>
                <w:rFonts w:eastAsia="Times New Roman"/>
                <w:lang w:val="en-US"/>
              </w:rPr>
              <w:t xml:space="preserve">Formal rights and liberties are openly respected, and the opposition is treated with courtesy and as a legitimate political actor. The discourse </w:t>
            </w:r>
            <w:r>
              <w:rPr>
                <w:rFonts w:eastAsia="Times New Roman"/>
                <w:lang w:val="en-US"/>
              </w:rPr>
              <w:t>will not encourage or justify illegal, violent actions. There will be great respect for institutions and the rule of law. If data is abused, it is either an innocent mistake or an embarrassing breach of democratic standards.</w:t>
            </w:r>
          </w:p>
          <w:p w:rsidR="00000000" w:rsidRDefault="00517690">
            <w:pPr>
              <w:rPr>
                <w:rFonts w:eastAsia="Times New Roman"/>
                <w:lang w:val="en-US"/>
              </w:rPr>
            </w:pPr>
          </w:p>
          <w:p w:rsidR="00000000" w:rsidRDefault="00517690">
            <w:pPr>
              <w:rPr>
                <w:rFonts w:eastAsia="Times New Roman"/>
                <w:lang w:val="en-US"/>
              </w:rPr>
            </w:pPr>
            <w:r>
              <w:rPr>
                <w:rFonts w:eastAsia="Times New Roman"/>
                <w:i/>
                <w:iCs/>
                <w:lang w:val="en-US"/>
              </w:rPr>
              <w:t>By no means I am planning to i</w:t>
            </w:r>
            <w:r>
              <w:rPr>
                <w:rFonts w:eastAsia="Times New Roman"/>
                <w:i/>
                <w:iCs/>
                <w:lang w:val="en-US"/>
              </w:rPr>
              <w:t xml:space="preserve">nterfere with competences of other state powers. But the president can and must take care that the </w:t>
            </w:r>
            <w:r>
              <w:rPr>
                <w:rFonts w:eastAsia="Times New Roman"/>
                <w:i/>
                <w:iCs/>
                <w:lang w:val="en-US"/>
              </w:rPr>
              <w:lastRenderedPageBreak/>
              <w:t>mechanism of the state power would work in harmony. Therefore I promise to work together with you and encourage you to be reliable partners in order to stren</w:t>
            </w:r>
            <w:r>
              <w:rPr>
                <w:rFonts w:eastAsia="Times New Roman"/>
                <w:i/>
                <w:iCs/>
                <w:lang w:val="en-US"/>
              </w:rPr>
              <w:t>gthen the Lithuanian state and the welfare of its people.</w:t>
            </w:r>
          </w:p>
          <w:p w:rsidR="00000000" w:rsidRDefault="00517690">
            <w:pPr>
              <w:rPr>
                <w:lang w:val="en-US"/>
              </w:rPr>
            </w:pPr>
            <w:r>
              <w:rPr>
                <w:rFonts w:eastAsia="Times New Roman"/>
                <w:lang w:val="en-US"/>
              </w:rPr>
              <w:br/>
            </w:r>
          </w:p>
        </w:tc>
      </w:tr>
    </w:tbl>
    <w:p w:rsidR="00000000" w:rsidRDefault="00517690">
      <w:pPr>
        <w:ind w:left="360"/>
        <w:rPr>
          <w:lang w:val="en-US"/>
        </w:rPr>
      </w:pPr>
    </w:p>
    <w:p w:rsidR="00000000" w:rsidRDefault="00517690">
      <w:pPr>
        <w:rPr>
          <w:lang w:val="en-US"/>
        </w:rPr>
      </w:pPr>
      <w:r>
        <w:rPr>
          <w:b/>
          <w:lang w:val="en-US"/>
        </w:rPr>
        <w:t>Overall Comments (just a few sentences):</w:t>
      </w:r>
      <w:r>
        <w:rPr>
          <w:lang w:val="en-US"/>
        </w:rPr>
        <w:t xml:space="preserve">  </w:t>
      </w:r>
    </w:p>
    <w:p w:rsidR="00000000" w:rsidRDefault="00517690">
      <w:pPr>
        <w:rPr>
          <w:lang w:val="en-US"/>
        </w:rPr>
      </w:pPr>
    </w:p>
    <w:p w:rsidR="00517690" w:rsidRDefault="00517690">
      <w:r>
        <w:rPr>
          <w:lang w:val="en-US"/>
        </w:rPr>
        <w:t xml:space="preserve">This is Adamkus inaugural speech for his second term. He is talking about narrow issues such as foreign policy and judicial system. </w:t>
      </w:r>
      <w:r>
        <w:rPr>
          <w:lang w:val="en-US"/>
        </w:rPr>
        <w:t>He uses some histo</w:t>
      </w:r>
      <w:r>
        <w:rPr>
          <w:lang w:val="en-US"/>
        </w:rPr>
        <w:t>rical notions but they are grounded in reality and not of cosmic proportions; the majority “we” shifts from topic to topic (it means both the Lithuanian people and the representatives of state apparatus), the suggested changes are concrete and narrow.</w:t>
      </w:r>
      <w:r>
        <w:rPr>
          <w:lang w:val="en-US"/>
        </w:rPr>
        <w:t>The o</w:t>
      </w:r>
      <w:r>
        <w:rPr>
          <w:lang w:val="en-US"/>
        </w:rPr>
        <w:t xml:space="preserve">nly populist element that I found in this speech was the notion that Christian moral is needed in Lithuanian politics. </w:t>
      </w:r>
      <w:r>
        <w:rPr>
          <w:lang w:val="en-US"/>
        </w:rPr>
        <w:t>Therefore I gave this speech 0.</w:t>
      </w:r>
    </w:p>
    <w:sectPr w:rsidR="00517690">
      <w:pgSz w:w="11906" w:h="16838"/>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dale Sans UI">
    <w:altName w:val="Arial Unicode MS"/>
    <w:charset w:val="00"/>
    <w:family w:val="auto"/>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617EF8"/>
    <w:rsid w:val="00517690"/>
    <w:rsid w:val="00617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Andale Sans UI"/>
      <w:kern w:val="1"/>
      <w:sz w:val="24"/>
      <w:szCs w:val="24"/>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E447W57QMQQN-3-637</_dlc_DocId>
    <_dlc_DocIdUrl xmlns="10cf6be1-8688-4bca-8c7e-c76e32febd7f">
      <Url>https://populism.byu.edu/_layouts/15/DocIdRedir.aspx?ID=E447W57QMQQN-3-637</Url>
      <Description>E447W57QMQQN-3-637</Description>
    </_dlc_DocIdUrl>
  </documentManagement>
</p:properties>
</file>

<file path=customXml/itemProps1.xml><?xml version="1.0" encoding="utf-8"?>
<ds:datastoreItem xmlns:ds="http://schemas.openxmlformats.org/officeDocument/2006/customXml" ds:itemID="{13542380-55CA-4927-9BC7-C2BD24781E34}"/>
</file>

<file path=customXml/itemProps2.xml><?xml version="1.0" encoding="utf-8"?>
<ds:datastoreItem xmlns:ds="http://schemas.openxmlformats.org/officeDocument/2006/customXml" ds:itemID="{5AB71FF4-1953-4516-A7C1-32FA28FE498F}"/>
</file>

<file path=customXml/itemProps3.xml><?xml version="1.0" encoding="utf-8"?>
<ds:datastoreItem xmlns:ds="http://schemas.openxmlformats.org/officeDocument/2006/customXml" ds:itemID="{6369AE90-3370-491F-8E91-75B2F1079C01}"/>
</file>

<file path=customXml/itemProps4.xml><?xml version="1.0" encoding="utf-8"?>
<ds:datastoreItem xmlns:ds="http://schemas.openxmlformats.org/officeDocument/2006/customXml" ds:itemID="{634339FD-6AF1-4A6A-AE31-F55C150858D7}"/>
</file>

<file path=docProps/app.xml><?xml version="1.0" encoding="utf-8"?>
<Properties xmlns="http://schemas.openxmlformats.org/officeDocument/2006/extended-properties" xmlns:vt="http://schemas.openxmlformats.org/officeDocument/2006/docPropsVTypes">
  <Template>Normal</Template>
  <TotalTime>0</TotalTime>
  <Pages>3</Pages>
  <Words>748</Words>
  <Characters>4267</Characters>
  <Application>Microsoft Office Word</Application>
  <DocSecurity>0</DocSecurity>
  <Lines>35</Lines>
  <Paragraphs>10</Paragraphs>
  <ScaleCrop>false</ScaleCrop>
  <Company>Hewlett-Packard</Company>
  <LinksUpToDate>false</LinksUpToDate>
  <CharactersWithSpaces>5005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Bojana</cp:lastModifiedBy>
  <cp:revision>2</cp:revision>
  <cp:lastPrinted>1601-01-01T00:00:00Z</cp:lastPrinted>
  <dcterms:created xsi:type="dcterms:W3CDTF">2013-05-10T17:34:00Z</dcterms:created>
  <dcterms:modified xsi:type="dcterms:W3CDTF">2013-05-10T17:34:00Z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89fc68e1-58b6-4d01-a26e-2e4dbed5f6a0</vt:lpwstr>
  </property>
</Properties>
</file>